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4F5119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4F5119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4F5119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4F5119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4F5119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4F5119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4F5119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4F5119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4F511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4F511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4F511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4F511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4F511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4F51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4F51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4F511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4F51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7CA62" w14:textId="77777777" w:rsidR="004F5119" w:rsidRDefault="004F5119" w:rsidP="005F02B9">
      <w:r>
        <w:separator/>
      </w:r>
    </w:p>
    <w:p w14:paraId="0FDBFDE0" w14:textId="77777777" w:rsidR="004F5119" w:rsidRDefault="004F5119" w:rsidP="005F02B9"/>
    <w:p w14:paraId="05A73FFD" w14:textId="77777777" w:rsidR="004F5119" w:rsidRDefault="004F5119" w:rsidP="005F02B9"/>
    <w:p w14:paraId="7C4E7691" w14:textId="77777777" w:rsidR="004F5119" w:rsidRDefault="004F5119"/>
  </w:endnote>
  <w:endnote w:type="continuationSeparator" w:id="0">
    <w:p w14:paraId="2F154201" w14:textId="77777777" w:rsidR="004F5119" w:rsidRDefault="004F5119" w:rsidP="005F02B9">
      <w:r>
        <w:continuationSeparator/>
      </w:r>
    </w:p>
    <w:p w14:paraId="5D91EAD7" w14:textId="77777777" w:rsidR="004F5119" w:rsidRDefault="004F5119" w:rsidP="005F02B9"/>
    <w:p w14:paraId="41EB2913" w14:textId="77777777" w:rsidR="004F5119" w:rsidRDefault="004F5119" w:rsidP="005F02B9"/>
    <w:p w14:paraId="7593981D" w14:textId="77777777" w:rsidR="004F5119" w:rsidRDefault="004F5119"/>
  </w:endnote>
  <w:endnote w:type="continuationNotice" w:id="1">
    <w:p w14:paraId="31E00895" w14:textId="77777777" w:rsidR="004F5119" w:rsidRDefault="004F511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247E23B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F956722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EF1BA8C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4B04B12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7509110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D7E834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6CB18D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39E246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5715E0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FA4218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7388B4F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DDB8042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F9C8062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44C9A9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72EAECF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78E6551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1D266FD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3C75C05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88B9167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4B70E0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45CD11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5E5740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251634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B9A3F76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913E731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5919A73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FD9809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83FBCA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ADD062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2F89BAC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1A997C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03078EC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1B1036" w14:textId="77777777" w:rsidR="00650A38" w:rsidRDefault="00650A38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B7352B0" w14:textId="77777777" w:rsidR="00650A38" w:rsidRPr="00E6454B" w:rsidRDefault="00650A38" w:rsidP="00650A38">
      <w:pPr>
        <w:jc w:val="center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Klauzula informacyjna</w:t>
      </w:r>
    </w:p>
    <w:p w14:paraId="22380461" w14:textId="77777777" w:rsidR="00650A38" w:rsidRPr="00E6454B" w:rsidRDefault="00650A38" w:rsidP="00650A38">
      <w:pPr>
        <w:rPr>
          <w:iCs w:val="0"/>
          <w:szCs w:val="20"/>
        </w:rPr>
      </w:pPr>
    </w:p>
    <w:p w14:paraId="5A0CB9EE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Zgodnie z art. 13 ust. 1 i ust. 2, art. 14 ust. 1 i ust. 2 oraz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informuję, że:</w:t>
      </w:r>
    </w:p>
    <w:p w14:paraId="3545BE3F" w14:textId="5DB4043D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 xml:space="preserve">1. Administratorem Pani/Pana danych osobowych jest Gmina </w:t>
      </w:r>
      <w:r w:rsidR="000900E0">
        <w:rPr>
          <w:sz w:val="16"/>
          <w:szCs w:val="16"/>
        </w:rPr>
        <w:t>Wilczyce</w:t>
      </w:r>
      <w:r w:rsidRPr="00E6454B">
        <w:rPr>
          <w:sz w:val="16"/>
          <w:szCs w:val="16"/>
        </w:rPr>
        <w:t xml:space="preserve"> z siedzibą w </w:t>
      </w:r>
      <w:r w:rsidR="000900E0">
        <w:rPr>
          <w:sz w:val="16"/>
          <w:szCs w:val="16"/>
        </w:rPr>
        <w:t>Wilczycach, 27-612</w:t>
      </w:r>
      <w:r w:rsidRPr="00E6454B">
        <w:rPr>
          <w:sz w:val="16"/>
          <w:szCs w:val="16"/>
        </w:rPr>
        <w:t xml:space="preserve"> </w:t>
      </w:r>
      <w:r w:rsidR="000900E0">
        <w:rPr>
          <w:sz w:val="16"/>
          <w:szCs w:val="16"/>
        </w:rPr>
        <w:t>Wilczyce</w:t>
      </w:r>
      <w:r w:rsidRPr="00E6454B">
        <w:rPr>
          <w:sz w:val="16"/>
          <w:szCs w:val="16"/>
        </w:rPr>
        <w:t xml:space="preserve">, </w:t>
      </w:r>
      <w:r w:rsidR="000900E0">
        <w:rPr>
          <w:sz w:val="16"/>
          <w:szCs w:val="16"/>
        </w:rPr>
        <w:t>Wilczyce 174</w:t>
      </w:r>
      <w:r w:rsidRPr="00E6454B">
        <w:rPr>
          <w:sz w:val="16"/>
          <w:szCs w:val="16"/>
        </w:rPr>
        <w:t xml:space="preserve">, reprezentowana przez Wójta Gminy </w:t>
      </w:r>
      <w:r w:rsidR="000900E0">
        <w:rPr>
          <w:sz w:val="16"/>
          <w:szCs w:val="16"/>
        </w:rPr>
        <w:t>Wilczyce</w:t>
      </w:r>
      <w:r w:rsidRPr="00E6454B">
        <w:rPr>
          <w:sz w:val="16"/>
          <w:szCs w:val="16"/>
        </w:rPr>
        <w:t>.</w:t>
      </w:r>
    </w:p>
    <w:p w14:paraId="4FA0481C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 xml:space="preserve">2. Pani/Pana dane osobowe przetwarzane będą w celu realizacji ustawowych zadań gminy określonych w ustawie z dnia 8 marca 1990 r. </w:t>
      </w:r>
      <w:r w:rsidRPr="00E6454B">
        <w:rPr>
          <w:sz w:val="16"/>
          <w:szCs w:val="16"/>
        </w:rPr>
        <w:br/>
        <w:t>o samorządzie gminnym oraz ustawie z dnia 27 marca 2003 r. o planowaniu i zagospodarowaniu przestrzennym - na podstawie art. 6 ust. 1 lit. c i e, oraz art. 9 ust. 2 lit. g Rozporządzenia Parlamentu Europejskiego i Rady Europy z dnia 27 kwietnia 2016 r.</w:t>
      </w:r>
    </w:p>
    <w:p w14:paraId="52FB301D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3. Odbiorcami Pani/Pana danych osobowych będą wyłącznie podmioty uprawnione do uzyskania danych osobowych na podstawie przepisów prawa.</w:t>
      </w:r>
    </w:p>
    <w:p w14:paraId="0971AF7E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 xml:space="preserve">4. Pani/Pana dane osobowe przechowywane będą w czasie określonym przepisami prawa, tj. Rozporządzeniem Prezesa Rady Ministrów </w:t>
      </w:r>
      <w:r w:rsidRPr="00E6454B">
        <w:rPr>
          <w:sz w:val="16"/>
          <w:szCs w:val="16"/>
        </w:rPr>
        <w:br/>
        <w:t xml:space="preserve">z dnia 18 stycznia 2011 r. w sprawie instrukcji kancelaryjnej, jednolitych rzeczowych wykazów akt oraz instrukcji w sprawie organizacji </w:t>
      </w:r>
      <w:r w:rsidRPr="00E6454B">
        <w:rPr>
          <w:sz w:val="16"/>
          <w:szCs w:val="16"/>
        </w:rPr>
        <w:br/>
        <w:t>i zakresu działania archiwów zakładowych</w:t>
      </w:r>
    </w:p>
    <w:p w14:paraId="696617EA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 xml:space="preserve">5. W związku z przetwarzaniem Pani/Pana danych osobowych posiada Pani/Pan prawo do: </w:t>
      </w:r>
    </w:p>
    <w:p w14:paraId="0CB04D1E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•</w:t>
      </w:r>
      <w:r w:rsidRPr="00E6454B">
        <w:rPr>
          <w:sz w:val="16"/>
          <w:szCs w:val="16"/>
        </w:rPr>
        <w:tab/>
        <w:t>żądania od Administratora dostępu Pani/Pana danych osobowych</w:t>
      </w:r>
    </w:p>
    <w:p w14:paraId="628B3AF5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•</w:t>
      </w:r>
      <w:r w:rsidRPr="00E6454B">
        <w:rPr>
          <w:sz w:val="16"/>
          <w:szCs w:val="16"/>
        </w:rPr>
        <w:tab/>
        <w:t>żądania od Administratora sprostowania Pani/Pana danych osobowych</w:t>
      </w:r>
    </w:p>
    <w:p w14:paraId="1261B8A6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•</w:t>
      </w:r>
      <w:r w:rsidRPr="00E6454B">
        <w:rPr>
          <w:sz w:val="16"/>
          <w:szCs w:val="16"/>
        </w:rPr>
        <w:tab/>
        <w:t>żądania od Administratora usunięcia lub ograniczenia przetwarzania danych osobowych,</w:t>
      </w:r>
    </w:p>
    <w:p w14:paraId="49F58482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6. Ma Pani/Pan prawo wniesienia skargi go organu nadzorczego</w:t>
      </w:r>
    </w:p>
    <w:p w14:paraId="6AE93EA6" w14:textId="77777777" w:rsidR="00650A38" w:rsidRPr="00E6454B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7. Podanie danych osobowych jest wymogiem ustawowym i jest obligatoryjne.</w:t>
      </w:r>
    </w:p>
    <w:p w14:paraId="7A63F97E" w14:textId="2FA12953" w:rsidR="00650A38" w:rsidRPr="00E6454B" w:rsidRDefault="00650A38" w:rsidP="0033384D">
      <w:pPr>
        <w:jc w:val="both"/>
        <w:rPr>
          <w:iCs w:val="0"/>
          <w:szCs w:val="20"/>
        </w:rPr>
      </w:pPr>
      <w:r w:rsidRPr="00E6454B">
        <w:rPr>
          <w:sz w:val="16"/>
          <w:szCs w:val="16"/>
        </w:rPr>
        <w:t>8. Dane kontaktowe inspektora ochrony danych osobowych – e-mail:</w:t>
      </w:r>
      <w:bookmarkStart w:id="20" w:name="_GoBack"/>
      <w:bookmarkEnd w:id="20"/>
      <w:r w:rsidR="0033384D" w:rsidRPr="0033384D">
        <w:rPr>
          <w:rStyle w:val="Hipercze"/>
          <w:rFonts w:ascii="Times New Roman" w:eastAsia="Calibri" w:hAnsi="Times New Roman" w:cs="Times New Roman"/>
          <w:color w:val="auto"/>
          <w:szCs w:val="20"/>
        </w:rPr>
        <w:fldChar w:fldCharType="begin"/>
      </w:r>
      <w:r w:rsidR="0033384D" w:rsidRPr="0033384D">
        <w:rPr>
          <w:rStyle w:val="Hipercze"/>
          <w:rFonts w:ascii="Times New Roman" w:eastAsia="Calibri" w:hAnsi="Times New Roman" w:cs="Times New Roman"/>
          <w:color w:val="auto"/>
          <w:szCs w:val="20"/>
        </w:rPr>
        <w:instrText xml:space="preserve"> HYPERLINK "mailto:inspektor@cbi24.pl" </w:instrText>
      </w:r>
      <w:r w:rsidR="0033384D" w:rsidRPr="0033384D">
        <w:rPr>
          <w:rStyle w:val="Hipercze"/>
          <w:rFonts w:ascii="Times New Roman" w:eastAsia="Calibri" w:hAnsi="Times New Roman" w:cs="Times New Roman"/>
          <w:color w:val="auto"/>
          <w:szCs w:val="20"/>
        </w:rPr>
        <w:fldChar w:fldCharType="separate"/>
      </w:r>
      <w:r w:rsidR="0033384D" w:rsidRPr="0033384D">
        <w:rPr>
          <w:rStyle w:val="Hipercze"/>
          <w:rFonts w:ascii="Times New Roman" w:eastAsia="Calibri" w:hAnsi="Times New Roman" w:cs="Times New Roman"/>
          <w:color w:val="auto"/>
          <w:szCs w:val="20"/>
        </w:rPr>
        <w:t>inspektor@cbi24.pl</w:t>
      </w:r>
      <w:r w:rsidR="0033384D" w:rsidRPr="0033384D">
        <w:rPr>
          <w:rStyle w:val="Hipercze"/>
          <w:rFonts w:ascii="Times New Roman" w:eastAsia="Calibri" w:hAnsi="Times New Roman" w:cs="Times New Roman"/>
          <w:color w:val="auto"/>
          <w:szCs w:val="20"/>
        </w:rPr>
        <w:fldChar w:fldCharType="end"/>
      </w:r>
    </w:p>
    <w:p w14:paraId="7C2CB716" w14:textId="2FD4A473" w:rsidR="00650A38" w:rsidRPr="00650A38" w:rsidRDefault="00650A38" w:rsidP="00650A38">
      <w:pPr>
        <w:jc w:val="both"/>
        <w:rPr>
          <w:iCs w:val="0"/>
          <w:sz w:val="16"/>
          <w:szCs w:val="16"/>
        </w:rPr>
      </w:pPr>
      <w:r w:rsidRPr="00E6454B">
        <w:rPr>
          <w:sz w:val="16"/>
          <w:szCs w:val="16"/>
        </w:rPr>
        <w:t>Zgodnie z art. 8a ust. 1 ustawy o planowaniu i zagospodarowaniu przestrzennym w związku z przetwarza</w:t>
      </w:r>
      <w:r w:rsidR="000900E0">
        <w:rPr>
          <w:sz w:val="16"/>
          <w:szCs w:val="16"/>
        </w:rPr>
        <w:t>niem przez Wójta Gminy Wilczyce</w:t>
      </w:r>
      <w:r w:rsidRPr="00E6454B">
        <w:rPr>
          <w:sz w:val="16"/>
          <w:szCs w:val="16"/>
        </w:rPr>
        <w:t xml:space="preserve"> danych osobowych, uzyskanych w toku prowadzenia postępowań dotyczących sporządzania aktów planistycznych, prawo, o którym mowa w art. 15 ust. 1 lit. g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przysługuje, jeżeli nie wpływa na ochronę praw i wolności osoby, od której dane te pozyskano.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A23D" w14:textId="77777777" w:rsidR="004F5119" w:rsidRDefault="004F5119" w:rsidP="005F02B9">
      <w:r>
        <w:separator/>
      </w:r>
    </w:p>
    <w:p w14:paraId="695AF97D" w14:textId="77777777" w:rsidR="004F5119" w:rsidRDefault="004F5119" w:rsidP="005F02B9"/>
    <w:p w14:paraId="62223003" w14:textId="77777777" w:rsidR="004F5119" w:rsidRDefault="004F5119" w:rsidP="005F02B9"/>
    <w:p w14:paraId="5498C9BE" w14:textId="77777777" w:rsidR="004F5119" w:rsidRDefault="004F5119"/>
  </w:footnote>
  <w:footnote w:type="continuationSeparator" w:id="0">
    <w:p w14:paraId="49D7550B" w14:textId="77777777" w:rsidR="004F5119" w:rsidRDefault="004F5119" w:rsidP="005F02B9">
      <w:r>
        <w:continuationSeparator/>
      </w:r>
    </w:p>
    <w:p w14:paraId="64E66EEB" w14:textId="77777777" w:rsidR="004F5119" w:rsidRDefault="004F5119" w:rsidP="005F02B9"/>
    <w:p w14:paraId="773A2B19" w14:textId="77777777" w:rsidR="004F5119" w:rsidRDefault="004F5119" w:rsidP="005F02B9"/>
    <w:p w14:paraId="0D945658" w14:textId="77777777" w:rsidR="004F5119" w:rsidRDefault="004F5119"/>
  </w:footnote>
  <w:footnote w:type="continuationNotice" w:id="1">
    <w:p w14:paraId="254080A7" w14:textId="77777777" w:rsidR="004F5119" w:rsidRDefault="004F511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0E0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84D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119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A38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572D7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593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20D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CC3B-417D-412A-AFCA-82117DF9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2024-11-19T08:12:00Z</dcterms:created>
  <dcterms:modified xsi:type="dcterms:W3CDTF">2024-11-19T08:14:00Z</dcterms:modified>
</cp:coreProperties>
</file>